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55"/>
        <w:gridCol w:w="3255"/>
        <w:gridCol w:w="3255"/>
      </w:tblGrid>
      <w:tr w:rsidR="00000000">
        <w:trPr>
          <w:tblCellSpacing w:w="0" w:type="dxa"/>
        </w:trPr>
        <w:tc>
          <w:tcPr>
            <w:tcW w:w="1250" w:type="pct"/>
            <w:tcBorders>
              <w:top w:val="outset" w:sz="6" w:space="0" w:color="auto"/>
              <w:left w:val="outset" w:sz="6" w:space="0" w:color="auto"/>
              <w:bottom w:val="outset" w:sz="6" w:space="0" w:color="auto"/>
              <w:right w:val="outset" w:sz="6" w:space="0" w:color="auto"/>
            </w:tcBorders>
            <w:hideMark/>
          </w:tcPr>
          <w:p w:rsidR="00000000" w:rsidRDefault="009857EA">
            <w:pPr>
              <w:wordWrap w:val="0"/>
              <w:overflowPunct/>
              <w:autoSpaceDE/>
              <w:autoSpaceDN/>
              <w:rPr>
                <w:rFonts w:eastAsia="Times New Roman"/>
                <w:color w:val="auto"/>
              </w:rPr>
            </w:pPr>
            <w:bookmarkStart w:id="0" w:name="_GoBack"/>
            <w:bookmarkEnd w:id="0"/>
            <w:r>
              <w:rPr>
                <w:rFonts w:eastAsia="Times New Roman"/>
                <w:b/>
                <w:bCs/>
                <w:color w:val="auto"/>
              </w:rPr>
              <w:t>Belge Adı</w:t>
            </w:r>
          </w:p>
        </w:tc>
        <w:tc>
          <w:tcPr>
            <w:tcW w:w="1250" w:type="pct"/>
            <w:tcBorders>
              <w:top w:val="outset" w:sz="6" w:space="0" w:color="auto"/>
              <w:left w:val="outset" w:sz="6" w:space="0" w:color="auto"/>
              <w:bottom w:val="outset" w:sz="6" w:space="0" w:color="auto"/>
              <w:right w:val="outset" w:sz="6" w:space="0" w:color="auto"/>
            </w:tcBorders>
            <w:hideMark/>
          </w:tcPr>
          <w:p w:rsidR="00000000" w:rsidRDefault="009857EA">
            <w:pPr>
              <w:wordWrap w:val="0"/>
              <w:overflowPunct/>
              <w:autoSpaceDE/>
              <w:autoSpaceDN/>
              <w:rPr>
                <w:rFonts w:eastAsia="Times New Roman"/>
                <w:color w:val="auto"/>
              </w:rPr>
            </w:pPr>
            <w:r>
              <w:rPr>
                <w:rFonts w:eastAsia="Times New Roman"/>
                <w:b/>
                <w:bCs/>
                <w:color w:val="auto"/>
              </w:rPr>
              <w:t>Açıklama</w:t>
            </w:r>
          </w:p>
        </w:tc>
        <w:tc>
          <w:tcPr>
            <w:tcW w:w="1250" w:type="pct"/>
            <w:tcBorders>
              <w:top w:val="outset" w:sz="6" w:space="0" w:color="auto"/>
              <w:left w:val="outset" w:sz="6" w:space="0" w:color="auto"/>
              <w:bottom w:val="outset" w:sz="6" w:space="0" w:color="auto"/>
              <w:right w:val="outset" w:sz="6" w:space="0" w:color="auto"/>
            </w:tcBorders>
            <w:hideMark/>
          </w:tcPr>
          <w:p w:rsidR="00000000" w:rsidRDefault="009857EA">
            <w:pPr>
              <w:wordWrap w:val="0"/>
              <w:overflowPunct/>
              <w:autoSpaceDE/>
              <w:autoSpaceDN/>
              <w:rPr>
                <w:rFonts w:eastAsia="Times New Roman"/>
                <w:color w:val="auto"/>
              </w:rPr>
            </w:pPr>
            <w:r>
              <w:rPr>
                <w:rFonts w:eastAsia="Times New Roman"/>
                <w:b/>
                <w:bCs/>
                <w:color w:val="auto"/>
              </w:rPr>
              <w:t>Ortak Girişimlerde</w:t>
            </w:r>
          </w:p>
        </w:tc>
      </w:tr>
      <w:tr w:rsidR="0000000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857EA">
            <w:pPr>
              <w:wordWrap w:val="0"/>
              <w:overflowPunct/>
              <w:autoSpaceDE/>
              <w:autoSpaceDN/>
              <w:rPr>
                <w:rFonts w:eastAsia="Times New Roman"/>
                <w:color w:val="auto"/>
              </w:rPr>
            </w:pPr>
            <w:r>
              <w:rPr>
                <w:rFonts w:eastAsia="Times New Roman"/>
                <w:color w:val="auto"/>
              </w:rPr>
              <w:t>Mevzuatı gereği kayıtlı olduğu Ticaret ve/veya Sanayi Odası veya ilgili Meslek Odası Belgesi</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857EA">
            <w:pPr>
              <w:wordWrap w:val="0"/>
              <w:overflowPunct/>
              <w:autoSpaceDE/>
              <w:autoSpaceDN/>
              <w:rPr>
                <w:rFonts w:eastAsia="Times New Roman"/>
                <w:color w:val="auto"/>
              </w:rPr>
            </w:pPr>
            <w:r>
              <w:rPr>
                <w:rFonts w:eastAsia="Times New Roman"/>
                <w:color w:val="auto"/>
              </w:rPr>
              <w:t>1) Gerçek kişi olması halinde, ilk ilan veya ihale tarihinin içerisinde bulunduğu yılda alınmış, Ticaret ve/veya Sanayi Odası veya ilgili Meslek Odasına kayıtlı olduğunu gösterir belge, 2) Tüzel kişi olması halinde, mevzuatı gereği tüzel kişiliğin siciline</w:t>
            </w:r>
            <w:r>
              <w:rPr>
                <w:rFonts w:eastAsia="Times New Roman"/>
                <w:color w:val="auto"/>
              </w:rPr>
              <w:t xml:space="preserve"> kayıtlı bulunduğu Ticaret ve/veya Sanayi Odasından ilk ilan veya ihale tarihinin içerisinde bulunduğu yılda alınmış, tüzel kişiliğin sicile kayıtlı olduğuna dair belge.</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857EA">
            <w:pPr>
              <w:wordWrap w:val="0"/>
              <w:overflowPunct/>
              <w:autoSpaceDE/>
              <w:autoSpaceDN/>
              <w:rPr>
                <w:rFonts w:eastAsia="Times New Roman"/>
                <w:color w:val="auto"/>
              </w:rPr>
            </w:pPr>
            <w:r>
              <w:rPr>
                <w:rFonts w:eastAsia="Times New Roman"/>
                <w:color w:val="auto"/>
              </w:rPr>
              <w:t>Tüm ortakların sunması gerekmektedir.</w:t>
            </w:r>
          </w:p>
        </w:tc>
      </w:tr>
      <w:tr w:rsidR="0000000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857EA">
            <w:pPr>
              <w:wordWrap w:val="0"/>
              <w:overflowPunct/>
              <w:autoSpaceDE/>
              <w:autoSpaceDN/>
              <w:rPr>
                <w:rFonts w:eastAsia="Times New Roman"/>
                <w:color w:val="auto"/>
              </w:rPr>
            </w:pPr>
            <w:r>
              <w:rPr>
                <w:rFonts w:eastAsia="Times New Roman"/>
                <w:color w:val="auto"/>
              </w:rPr>
              <w:t>Teklif vermeye yetkili olduğunu gösteren İmza B</w:t>
            </w:r>
            <w:r>
              <w:rPr>
                <w:rFonts w:eastAsia="Times New Roman"/>
                <w:color w:val="auto"/>
              </w:rPr>
              <w:t>eyannamesi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857EA">
            <w:pPr>
              <w:wordWrap w:val="0"/>
              <w:overflowPunct/>
              <w:autoSpaceDE/>
              <w:autoSpaceDN/>
              <w:rPr>
                <w:rFonts w:eastAsia="Times New Roman"/>
                <w:color w:val="auto"/>
              </w:rPr>
            </w:pPr>
            <w:r>
              <w:rPr>
                <w:rFonts w:eastAsia="Times New Roman"/>
                <w:color w:val="auto"/>
              </w:rPr>
              <w:t>1) Gerçek kişi olması halinde, noter tasdikli imza beyannamesi, 2) Tüzel kişi olması halinde, gerekli yetki belgeleri ile teklif mektubunu imzalayanın noter tasdikli imza beyannamesi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857EA">
            <w:pPr>
              <w:wordWrap w:val="0"/>
              <w:overflowPunct/>
              <w:autoSpaceDE/>
              <w:autoSpaceDN/>
              <w:rPr>
                <w:rFonts w:eastAsia="Times New Roman"/>
                <w:color w:val="auto"/>
              </w:rPr>
            </w:pPr>
            <w:r>
              <w:rPr>
                <w:rFonts w:eastAsia="Times New Roman"/>
                <w:color w:val="auto"/>
              </w:rPr>
              <w:t>Tüm ortakların sunması gerekmektedir.</w:t>
            </w:r>
          </w:p>
        </w:tc>
      </w:tr>
      <w:tr w:rsidR="0000000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857EA">
            <w:pPr>
              <w:wordWrap w:val="0"/>
              <w:overflowPunct/>
              <w:autoSpaceDE/>
              <w:autoSpaceDN/>
              <w:rPr>
                <w:rFonts w:eastAsia="Times New Roman"/>
                <w:color w:val="auto"/>
              </w:rPr>
            </w:pPr>
            <w:r>
              <w:rPr>
                <w:rFonts w:eastAsia="Times New Roman"/>
                <w:color w:val="auto"/>
              </w:rPr>
              <w:t>Ortaklara Ait Bilgiler</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857EA">
            <w:pPr>
              <w:wordWrap w:val="0"/>
              <w:overflowPunct/>
              <w:autoSpaceDE/>
              <w:autoSpaceDN/>
              <w:rPr>
                <w:rFonts w:eastAsia="Times New Roman"/>
                <w:color w:val="auto"/>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857EA">
            <w:pPr>
              <w:wordWrap w:val="0"/>
              <w:overflowPunct/>
              <w:autoSpaceDE/>
              <w:autoSpaceDN/>
              <w:rPr>
                <w:rFonts w:eastAsia="Times New Roman"/>
                <w:color w:val="auto"/>
              </w:rPr>
            </w:pPr>
            <w:r>
              <w:rPr>
                <w:rFonts w:eastAsia="Times New Roman"/>
                <w:color w:val="auto"/>
              </w:rPr>
              <w:t>Tüm ortakların sunması gerekmektedir.</w:t>
            </w:r>
          </w:p>
        </w:tc>
      </w:tr>
      <w:tr w:rsidR="0000000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857EA">
            <w:pPr>
              <w:wordWrap w:val="0"/>
              <w:overflowPunct/>
              <w:autoSpaceDE/>
              <w:autoSpaceDN/>
              <w:rPr>
                <w:rFonts w:eastAsia="Times New Roman"/>
                <w:color w:val="auto"/>
              </w:rPr>
            </w:pPr>
            <w:r>
              <w:rPr>
                <w:rFonts w:eastAsia="Times New Roman"/>
                <w:color w:val="auto"/>
              </w:rPr>
              <w:t>Yöneticilere Ait Bilgiler</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857EA">
            <w:pPr>
              <w:wordWrap w:val="0"/>
              <w:overflowPunct/>
              <w:autoSpaceDE/>
              <w:autoSpaceDN/>
              <w:rPr>
                <w:rFonts w:eastAsia="Times New Roman"/>
                <w:color w:val="auto"/>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857EA">
            <w:pPr>
              <w:wordWrap w:val="0"/>
              <w:overflowPunct/>
              <w:autoSpaceDE/>
              <w:autoSpaceDN/>
              <w:rPr>
                <w:rFonts w:eastAsia="Times New Roman"/>
                <w:color w:val="auto"/>
              </w:rPr>
            </w:pPr>
            <w:r>
              <w:rPr>
                <w:rFonts w:eastAsia="Times New Roman"/>
                <w:color w:val="auto"/>
              </w:rPr>
              <w:t>Tüm ortakların sunması gerekmektedir.</w:t>
            </w:r>
          </w:p>
        </w:tc>
      </w:tr>
      <w:tr w:rsidR="0000000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857EA">
            <w:pPr>
              <w:wordWrap w:val="0"/>
              <w:overflowPunct/>
              <w:autoSpaceDE/>
              <w:autoSpaceDN/>
              <w:rPr>
                <w:rFonts w:eastAsia="Times New Roman"/>
                <w:color w:val="auto"/>
              </w:rPr>
            </w:pPr>
            <w:r>
              <w:rPr>
                <w:rFonts w:eastAsia="Times New Roman"/>
                <w:color w:val="auto"/>
              </w:rPr>
              <w:t>İhale tarihine göre son iki ay içerisinde alınmış olma şartı ile 4734 sayılı Kamu İhale Kanununun 10.4.c maddesine göre düzenlenmiş olan bağlı bulunduğu SGK’na borcunun olmadığına veya borcu var ise ertelendiğine dair belge</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857EA">
            <w:pPr>
              <w:wordWrap w:val="0"/>
              <w:overflowPunct/>
              <w:autoSpaceDE/>
              <w:autoSpaceDN/>
              <w:rPr>
                <w:rFonts w:eastAsia="Times New Roman"/>
                <w:color w:val="auto"/>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857EA">
            <w:pPr>
              <w:wordWrap w:val="0"/>
              <w:overflowPunct/>
              <w:autoSpaceDE/>
              <w:autoSpaceDN/>
              <w:rPr>
                <w:rFonts w:eastAsia="Times New Roman"/>
                <w:color w:val="auto"/>
              </w:rPr>
            </w:pPr>
            <w:r>
              <w:rPr>
                <w:rFonts w:eastAsia="Times New Roman"/>
                <w:color w:val="auto"/>
              </w:rPr>
              <w:t>Tüm ortakların sunması gerekmek</w:t>
            </w:r>
            <w:r>
              <w:rPr>
                <w:rFonts w:eastAsia="Times New Roman"/>
                <w:color w:val="auto"/>
              </w:rPr>
              <w:t>tedir.</w:t>
            </w:r>
          </w:p>
        </w:tc>
      </w:tr>
      <w:tr w:rsidR="0000000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857EA">
            <w:pPr>
              <w:wordWrap w:val="0"/>
              <w:overflowPunct/>
              <w:autoSpaceDE/>
              <w:autoSpaceDN/>
              <w:rPr>
                <w:rFonts w:eastAsia="Times New Roman"/>
                <w:color w:val="auto"/>
              </w:rPr>
            </w:pPr>
            <w:r>
              <w:rPr>
                <w:rFonts w:eastAsia="Times New Roman"/>
                <w:color w:val="auto"/>
              </w:rPr>
              <w:t>İhale tarihine göre son iki ay içerisinde alınmış olma şartı ile 4734 sayılı Kamu İhale Kanununun 10.4.d maddesine göre düzenlenmiş olan bağlı bulunduğu Vergi Dairesine borcunun olmadığına veya borcu var ise ertelendiğine dair belge</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857EA">
            <w:pPr>
              <w:wordWrap w:val="0"/>
              <w:overflowPunct/>
              <w:autoSpaceDE/>
              <w:autoSpaceDN/>
              <w:rPr>
                <w:rFonts w:eastAsia="Times New Roman"/>
                <w:color w:val="auto"/>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857EA">
            <w:pPr>
              <w:wordWrap w:val="0"/>
              <w:overflowPunct/>
              <w:autoSpaceDE/>
              <w:autoSpaceDN/>
              <w:rPr>
                <w:rFonts w:eastAsia="Times New Roman"/>
                <w:color w:val="auto"/>
              </w:rPr>
            </w:pPr>
            <w:r>
              <w:rPr>
                <w:rFonts w:eastAsia="Times New Roman"/>
                <w:color w:val="auto"/>
              </w:rPr>
              <w:t>Tüm ortakların</w:t>
            </w:r>
            <w:r>
              <w:rPr>
                <w:rFonts w:eastAsia="Times New Roman"/>
                <w:color w:val="auto"/>
              </w:rPr>
              <w:t xml:space="preserve"> sunması gerekmektedir.</w:t>
            </w:r>
          </w:p>
        </w:tc>
      </w:tr>
      <w:tr w:rsidR="0000000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857EA">
            <w:pPr>
              <w:wordWrap w:val="0"/>
              <w:overflowPunct/>
              <w:autoSpaceDE/>
              <w:autoSpaceDN/>
              <w:rPr>
                <w:rFonts w:eastAsia="Times New Roman"/>
                <w:color w:val="auto"/>
              </w:rPr>
            </w:pPr>
            <w:r>
              <w:rPr>
                <w:rFonts w:eastAsia="Times New Roman"/>
                <w:color w:val="auto"/>
              </w:rPr>
              <w:t>İhale dokümanında yer alan standart forma uygun teklif mektubu ve teklif cetveli</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857EA">
            <w:pPr>
              <w:wordWrap w:val="0"/>
              <w:overflowPunct/>
              <w:autoSpaceDE/>
              <w:autoSpaceDN/>
              <w:rPr>
                <w:rFonts w:eastAsia="Times New Roman"/>
                <w:color w:val="auto"/>
              </w:rPr>
            </w:pPr>
            <w:r>
              <w:rPr>
                <w:rFonts w:eastAsia="Times New Roman"/>
                <w:color w:val="auto"/>
              </w:rPr>
              <w:t>Ortak girişimlerde teklifin ortakların tamamı tarafından imzalanması zorunludur.</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857EA">
            <w:pPr>
              <w:wordWrap w:val="0"/>
              <w:overflowPunct/>
              <w:autoSpaceDE/>
              <w:autoSpaceDN/>
              <w:rPr>
                <w:rFonts w:eastAsia="Times New Roman"/>
                <w:color w:val="auto"/>
              </w:rPr>
            </w:pPr>
            <w:r>
              <w:rPr>
                <w:rFonts w:eastAsia="Times New Roman"/>
                <w:color w:val="auto"/>
              </w:rPr>
              <w:t>Tek ortağın sunması yeterlidir.</w:t>
            </w:r>
          </w:p>
        </w:tc>
      </w:tr>
      <w:tr w:rsidR="0000000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857EA">
            <w:pPr>
              <w:wordWrap w:val="0"/>
              <w:overflowPunct/>
              <w:autoSpaceDE/>
              <w:autoSpaceDN/>
              <w:rPr>
                <w:rFonts w:eastAsia="Times New Roman"/>
                <w:color w:val="auto"/>
              </w:rPr>
            </w:pPr>
            <w:r>
              <w:rPr>
                <w:rFonts w:eastAsia="Times New Roman"/>
                <w:color w:val="auto"/>
              </w:rPr>
              <w:t>E-Geçici Teminat</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857EA">
            <w:pPr>
              <w:wordWrap w:val="0"/>
              <w:overflowPunct/>
              <w:autoSpaceDE/>
              <w:autoSpaceDN/>
              <w:rPr>
                <w:rFonts w:eastAsia="Times New Roman"/>
                <w:color w:val="auto"/>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857EA">
            <w:pPr>
              <w:wordWrap w:val="0"/>
              <w:overflowPunct/>
              <w:autoSpaceDE/>
              <w:autoSpaceDN/>
              <w:rPr>
                <w:rFonts w:eastAsia="Times New Roman"/>
                <w:color w:val="auto"/>
              </w:rPr>
            </w:pPr>
            <w:r>
              <w:rPr>
                <w:rFonts w:eastAsia="Times New Roman"/>
                <w:color w:val="auto"/>
              </w:rPr>
              <w:t>Tek ortağın sunmas</w:t>
            </w:r>
            <w:r>
              <w:rPr>
                <w:rFonts w:eastAsia="Times New Roman"/>
                <w:color w:val="auto"/>
              </w:rPr>
              <w:t>ı yeterlidir.</w:t>
            </w:r>
          </w:p>
        </w:tc>
      </w:tr>
      <w:tr w:rsidR="0000000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857EA">
            <w:pPr>
              <w:wordWrap w:val="0"/>
              <w:overflowPunct/>
              <w:autoSpaceDE/>
              <w:autoSpaceDN/>
              <w:rPr>
                <w:rFonts w:eastAsia="Times New Roman"/>
                <w:color w:val="auto"/>
              </w:rPr>
            </w:pPr>
            <w:r>
              <w:rPr>
                <w:rFonts w:eastAsia="Times New Roman"/>
                <w:color w:val="auto"/>
              </w:rPr>
              <w:t>Nakit Teminatlar</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857EA">
            <w:pPr>
              <w:wordWrap w:val="0"/>
              <w:overflowPunct/>
              <w:autoSpaceDE/>
              <w:autoSpaceDN/>
              <w:rPr>
                <w:rFonts w:eastAsia="Times New Roman"/>
                <w:color w:val="auto"/>
              </w:rPr>
            </w:pPr>
            <w:r>
              <w:rPr>
                <w:rFonts w:eastAsia="Times New Roman"/>
                <w:color w:val="auto"/>
              </w:rPr>
              <w:t>Geçici teminat mektubu veya geçici teminat mektupları dışındaki teminatların Saymanlık ya da Muhasebe Müdürlüklerine yatırıldığını gösteren makbuzlar</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857EA">
            <w:pPr>
              <w:wordWrap w:val="0"/>
              <w:overflowPunct/>
              <w:autoSpaceDE/>
              <w:autoSpaceDN/>
              <w:rPr>
                <w:rFonts w:eastAsia="Times New Roman"/>
                <w:color w:val="auto"/>
              </w:rPr>
            </w:pPr>
            <w:r>
              <w:rPr>
                <w:rFonts w:eastAsia="Times New Roman"/>
                <w:color w:val="auto"/>
              </w:rPr>
              <w:t>Tek ortağın sunması yeterlidir.</w:t>
            </w:r>
          </w:p>
        </w:tc>
      </w:tr>
      <w:tr w:rsidR="0000000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857EA">
            <w:pPr>
              <w:wordWrap w:val="0"/>
              <w:overflowPunct/>
              <w:autoSpaceDE/>
              <w:autoSpaceDN/>
              <w:rPr>
                <w:rFonts w:eastAsia="Times New Roman"/>
                <w:color w:val="auto"/>
              </w:rPr>
            </w:pPr>
            <w:r>
              <w:rPr>
                <w:rFonts w:eastAsia="Times New Roman"/>
                <w:color w:val="auto"/>
              </w:rPr>
              <w:t xml:space="preserve">Vekâleten ihaleye katılma halinde, vekil </w:t>
            </w:r>
            <w:r>
              <w:rPr>
                <w:rFonts w:eastAsia="Times New Roman"/>
                <w:color w:val="auto"/>
              </w:rPr>
              <w:t xml:space="preserve">adına düzenlenmiş, ihaleye katılmaya ilişkin noter onaylı </w:t>
            </w:r>
            <w:r>
              <w:rPr>
                <w:rFonts w:eastAsia="Times New Roman"/>
                <w:color w:val="auto"/>
              </w:rPr>
              <w:lastRenderedPageBreak/>
              <w:t>vekâletname ile noter tasdikli imza beyannamesi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857EA">
            <w:pPr>
              <w:wordWrap w:val="0"/>
              <w:overflowPunct/>
              <w:autoSpaceDE/>
              <w:autoSpaceDN/>
              <w:rPr>
                <w:rFonts w:eastAsia="Times New Roman"/>
                <w:color w:val="auto"/>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857EA">
            <w:pPr>
              <w:wordWrap w:val="0"/>
              <w:overflowPunct/>
              <w:autoSpaceDE/>
              <w:autoSpaceDN/>
              <w:rPr>
                <w:rFonts w:eastAsia="Times New Roman"/>
                <w:color w:val="auto"/>
              </w:rPr>
            </w:pPr>
            <w:r>
              <w:rPr>
                <w:rFonts w:eastAsia="Times New Roman"/>
                <w:color w:val="auto"/>
              </w:rPr>
              <w:t>Tek ortağın sunması yeterlidir.</w:t>
            </w:r>
          </w:p>
        </w:tc>
      </w:tr>
      <w:tr w:rsidR="0000000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857EA">
            <w:pPr>
              <w:wordWrap w:val="0"/>
              <w:overflowPunct/>
              <w:autoSpaceDE/>
              <w:autoSpaceDN/>
              <w:rPr>
                <w:rFonts w:eastAsia="Times New Roman"/>
                <w:color w:val="auto"/>
              </w:rPr>
            </w:pPr>
            <w:r>
              <w:rPr>
                <w:rFonts w:eastAsia="Times New Roman"/>
                <w:color w:val="auto"/>
              </w:rPr>
              <w:t>İsteklinin ortak girişim olması halinde, teklif mektubu standart formu ekinde yer alan iş ortaklığı beyannamesi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857EA">
            <w:pPr>
              <w:wordWrap w:val="0"/>
              <w:overflowPunct/>
              <w:autoSpaceDE/>
              <w:autoSpaceDN/>
              <w:rPr>
                <w:rFonts w:eastAsia="Times New Roman"/>
                <w:color w:val="auto"/>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857EA">
            <w:pPr>
              <w:wordWrap w:val="0"/>
              <w:overflowPunct/>
              <w:autoSpaceDE/>
              <w:autoSpaceDN/>
              <w:rPr>
                <w:rFonts w:eastAsia="Times New Roman"/>
                <w:color w:val="auto"/>
              </w:rPr>
            </w:pPr>
            <w:r>
              <w:rPr>
                <w:rFonts w:eastAsia="Times New Roman"/>
                <w:color w:val="auto"/>
              </w:rPr>
              <w:t>Tek ortağın sunması yeterlidir.</w:t>
            </w:r>
          </w:p>
        </w:tc>
      </w:tr>
      <w:tr w:rsidR="00000000">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857EA">
            <w:pPr>
              <w:wordWrap w:val="0"/>
              <w:overflowPunct/>
              <w:autoSpaceDE/>
              <w:autoSpaceDN/>
              <w:rPr>
                <w:rFonts w:eastAsia="Times New Roman"/>
                <w:color w:val="auto"/>
              </w:rPr>
            </w:pPr>
            <w:r>
              <w:rPr>
                <w:rFonts w:eastAsia="Times New Roman"/>
                <w:color w:val="auto"/>
              </w:rPr>
              <w:t>Diğer Belgeler</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857EA">
            <w:pPr>
              <w:wordWrap w:val="0"/>
              <w:overflowPunct/>
              <w:autoSpaceDE/>
              <w:autoSpaceDN/>
              <w:rPr>
                <w:rFonts w:eastAsia="Times New Roman"/>
                <w:color w:val="auto"/>
              </w:rPr>
            </w:pPr>
            <w:r>
              <w:rPr>
                <w:rFonts w:eastAsia="Times New Roman"/>
                <w:color w:val="auto"/>
              </w:rPr>
              <w:t>Varsa sunulmak istenen diğer belgeler yüklenecektir</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9857EA">
            <w:pPr>
              <w:wordWrap w:val="0"/>
              <w:overflowPunct/>
              <w:autoSpaceDE/>
              <w:autoSpaceDN/>
              <w:rPr>
                <w:rFonts w:eastAsia="Times New Roman"/>
                <w:color w:val="auto"/>
              </w:rPr>
            </w:pPr>
            <w:r>
              <w:rPr>
                <w:rFonts w:eastAsia="Times New Roman"/>
                <w:color w:val="auto"/>
              </w:rPr>
              <w:t>Tek ortağın sunması yeterlidir.</w:t>
            </w:r>
          </w:p>
        </w:tc>
      </w:tr>
    </w:tbl>
    <w:p w:rsidR="00000000" w:rsidRDefault="009857EA">
      <w:pPr>
        <w:overflowPunct/>
        <w:autoSpaceDE/>
        <w:autoSpaceDN/>
        <w:rPr>
          <w:rFonts w:eastAsia="Times New Roman"/>
          <w:color w:val="auto"/>
        </w:rPr>
      </w:pPr>
    </w:p>
    <w:p w:rsidR="00000000" w:rsidRDefault="009857EA">
      <w:pPr>
        <w:pStyle w:val="AltBilgi"/>
        <w:divId w:val="141896677"/>
      </w:pPr>
      <w:r>
        <w:tab/>
      </w:r>
      <w:r>
        <w:tab/>
        <w:t xml:space="preserve"> </w:t>
      </w:r>
      <w:r>
        <w:fldChar w:fldCharType="begin"/>
      </w:r>
      <w:r>
        <w:instrText xml:space="preserve"> PAGE </w:instrText>
      </w:r>
      <w:r>
        <w:fldChar w:fldCharType="separate"/>
      </w:r>
      <w:r w:rsidR="00A24183">
        <w:rPr>
          <w:noProof/>
        </w:rPr>
        <w:t>2</w:t>
      </w:r>
      <w:r>
        <w:fldChar w:fldCharType="end"/>
      </w:r>
      <w:r>
        <w:t xml:space="preserve"> </w:t>
      </w:r>
    </w:p>
    <w:sectPr w:rsidR="00000000">
      <w:footerReference w:type="default" r:id="rId6"/>
      <w:pgSz w:w="11907" w:h="16840"/>
      <w:pgMar w:top="1276" w:right="708"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9857EA">
      <w:r>
        <w:separator/>
      </w:r>
    </w:p>
  </w:endnote>
  <w:endnote w:type="continuationSeparator" w:id="0">
    <w:p w:rsidR="00000000" w:rsidRDefault="00985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0000" w:rsidRDefault="009857EA">
    <w:pPr>
      <w:pStyle w:val="AltBilgi"/>
    </w:pPr>
    <w:r>
      <w:tab/>
    </w:r>
    <w:r>
      <w:tab/>
      <w:t xml:space="preserve"> </w:t>
    </w:r>
    <w:r>
      <w:fldChar w:fldCharType="begin"/>
    </w:r>
    <w:r>
      <w:instrText xml:space="preserve"> PAGE </w:instrText>
    </w:r>
    <w:r>
      <w:fldChar w:fldCharType="separate"/>
    </w:r>
    <w:r>
      <w:rPr>
        <w:noProof/>
      </w:rPr>
      <w:t>2</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9857EA">
      <w:r>
        <w:separator/>
      </w:r>
    </w:p>
  </w:footnote>
  <w:footnote w:type="continuationSeparator" w:id="0">
    <w:p w:rsidR="00000000" w:rsidRDefault="009857E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A24183"/>
    <w:rsid w:val="00007A57"/>
    <w:rsid w:val="009857EA"/>
    <w:rsid w:val="00A241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D6BCFE4-B887-41F3-A8CD-91B147A27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2E74B5" w:themeColor="accent1" w:themeShade="BF"/>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i/>
      <w:iCs/>
      <w:color w:val="2E74B5" w:themeColor="accent1" w:themeShade="BF"/>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E74B5" w:themeColor="accent1" w:themeShade="B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color w:val="1F4D78" w:themeColor="accent1" w:themeShade="7F"/>
      <w:sz w:val="24"/>
      <w:szCs w:val="24"/>
    </w:rPr>
  </w:style>
  <w:style w:type="paragraph" w:customStyle="1" w:styleId="msonormal0">
    <w:name w:val="msonormal"/>
    <w:basedOn w:val="Normal"/>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1F4D78" w:themeColor="accent1" w:themeShade="7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272727" w:themeColor="text1" w:themeTint="D8"/>
      <w:sz w:val="21"/>
      <w:szCs w:val="21"/>
    </w:rPr>
  </w:style>
  <w:style w:type="paragraph" w:customStyle="1" w:styleId="FootnoteText">
    <w:name w:val="Footnote Text"/>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semiHidden/>
    <w:unhideWhenUsed/>
    <w:rPr>
      <w:sz w:val="22"/>
      <w:szCs w:val="22"/>
    </w:rPr>
  </w:style>
  <w:style w:type="character" w:customStyle="1" w:styleId="stBilgiChar">
    <w:name w:val="Üst Bilgi Char"/>
    <w:basedOn w:val="VarsaylanParagrafYazTipi"/>
    <w:link w:val="stBilgi"/>
    <w:uiPriority w:val="99"/>
    <w:semiHidden/>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Segoe UI" w:eastAsiaTheme="minorEastAsia" w:hAnsi="Segoe UI" w:cs="Segoe UI"/>
      <w:color w:val="000000"/>
      <w:sz w:val="18"/>
      <w:szCs w:val="18"/>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896677">
      <w:marLeft w:val="0"/>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312</Words>
  <Characters>2120</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tigem.gov.tr</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Gökhan Göçen</dc:creator>
  <cp:keywords/>
  <dc:description/>
  <cp:lastModifiedBy>Gökhan Göçen</cp:lastModifiedBy>
  <cp:revision>3</cp:revision>
  <cp:lastPrinted>2026-05-05T13:17:00Z</cp:lastPrinted>
  <dcterms:created xsi:type="dcterms:W3CDTF">2026-05-05T13:17:00Z</dcterms:created>
  <dcterms:modified xsi:type="dcterms:W3CDTF">2026-05-05T13:17:00Z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a832c6f8-d052-44a9-b967-75e7e6cdcb42</vt:lpwstr>
  </property>
  <property fmtid="{D5CDD505-2E9C-101B-9397-08002B2CF9AE}" pid="3" name="VeriketUD">
    <vt:lpwstr>qrg4v+kYlu41u9Liqbx3dWPXOolBWU0R/4KGm8/O5aM=</vt:lpwstr>
  </property>
  <property fmtid="{D5CDD505-2E9C-101B-9397-08002B2CF9AE}" pid="4" name="VeriketAuthor">
    <vt:lpwstr>YEPypMjjdGOWhUtAzpMrbZrGNvRu6XYYVQiC7YECEFE=</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